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5A0F" w14:textId="2EDE0C53" w:rsidR="00304070" w:rsidRPr="00304070" w:rsidRDefault="00304070" w:rsidP="00304070">
      <w:pPr>
        <w:jc w:val="center"/>
        <w:rPr>
          <w:rFonts w:asciiTheme="minorEastAsia" w:hAnsiTheme="minorEastAsia" w:cs="小塚ゴシック Pro EL"/>
          <w:b/>
          <w:sz w:val="52"/>
          <w:szCs w:val="52"/>
          <w:u w:val="single"/>
        </w:rPr>
      </w:pPr>
      <w:r w:rsidRPr="00BD6449">
        <w:rPr>
          <w:rFonts w:asciiTheme="minorEastAsia" w:hAnsiTheme="minorEastAsia" w:cs="小塚ゴシック Pro EL" w:hint="eastAsia"/>
          <w:b/>
          <w:sz w:val="52"/>
          <w:szCs w:val="52"/>
          <w:u w:val="single"/>
        </w:rPr>
        <w:t>電話回線利用契約書及び申込書</w:t>
      </w:r>
    </w:p>
    <w:p w14:paraId="664DA021" w14:textId="77777777" w:rsidR="00304070" w:rsidRPr="007A0A59" w:rsidRDefault="00304070" w:rsidP="00304070">
      <w:pPr>
        <w:ind w:firstLineChars="200" w:firstLine="420"/>
        <w:jc w:val="left"/>
        <w:rPr>
          <w:rFonts w:asciiTheme="minorEastAsia" w:hAnsiTheme="minorEastAsia"/>
          <w:szCs w:val="21"/>
        </w:rPr>
      </w:pPr>
      <w:r w:rsidRPr="007A0A59">
        <w:rPr>
          <w:rFonts w:asciiTheme="minorEastAsia" w:hAnsiTheme="minorEastAsia" w:hint="eastAsia"/>
          <w:szCs w:val="21"/>
        </w:rPr>
        <w:t>契約者様(以下、甲とする)と、</w:t>
      </w:r>
      <w:r>
        <w:rPr>
          <w:rFonts w:asciiTheme="minorEastAsia" w:hAnsiTheme="minorEastAsia" w:hint="eastAsia"/>
          <w:szCs w:val="21"/>
        </w:rPr>
        <w:t>ISR合同会社</w:t>
      </w:r>
      <w:r w:rsidRPr="007A0A59">
        <w:rPr>
          <w:rFonts w:asciiTheme="minorEastAsia" w:hAnsiTheme="minorEastAsia" w:hint="eastAsia"/>
          <w:szCs w:val="21"/>
        </w:rPr>
        <w:t>(以下、乙とする)の間で、下記の通り契約したものとします。</w:t>
      </w:r>
    </w:p>
    <w:p w14:paraId="4B04F20C"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契約期間は、甲からの入金確認後、甲の希望日より開始する。契約期間は利用開始日より1ヶ月間(30日間又は31日間)とします。翌月分を支払うことにより本契約は自動更新されるものとします。</w:t>
      </w:r>
    </w:p>
    <w:p w14:paraId="17C68AF5"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甲は、申し込み契約時に初期費用として登録料、基本料金、保証金(通話料金)を支払わなければなりません。</w:t>
      </w:r>
    </w:p>
    <w:p w14:paraId="36CD8F41"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解約は、甲からの連絡で受付し、解約希望日(利用開始日から1ヶ月未満)に乙がサービスを停止するものとします。</w:t>
      </w:r>
    </w:p>
    <w:p w14:paraId="06FD7793"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乙が甲に連絡した際、連絡が取れなかった場合や入金の確認が取れなかった場合、又は乙の顧客として相応しくないと乙が判断した場合には，乙は甲に事前に通知することなく即時強制解約ができるものとします。</w:t>
      </w:r>
    </w:p>
    <w:p w14:paraId="44E0F667"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契約途中の解約がされた場合には，乙は、甲への保証金等の返却を行ないません。</w:t>
      </w:r>
    </w:p>
    <w:p w14:paraId="0559A982"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甲の業務内容に違法の可能性がある場合（SMS(ショートメッセージサービス)などを不特定多数へ大量に送信すること、スパムメール行為などを含む）、または違法の可能性がある業務等を行っていると乙が判断した場合は、乙は事前に甲に連絡することなく本契約を即時解除又はサービスを停止することができ、保証金の返却は行わないものとします。この場合，乙は警察へ届け出ることがあります。</w:t>
      </w:r>
    </w:p>
    <w:p w14:paraId="5BC89CC4"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乙から甲に請求する場合は、主に電話又はFAXにて連絡し、お支払は当社指定の金融機関の口座に振り込むものとします。</w:t>
      </w:r>
    </w:p>
    <w:p w14:paraId="3A33026A" w14:textId="77777777" w:rsidR="00304070" w:rsidRPr="007A0A59" w:rsidRDefault="00304070" w:rsidP="00304070">
      <w:pPr>
        <w:pStyle w:val="a4"/>
        <w:numPr>
          <w:ilvl w:val="0"/>
          <w:numId w:val="1"/>
        </w:numPr>
        <w:ind w:leftChars="0" w:left="315" w:hangingChars="150" w:hanging="315"/>
        <w:jc w:val="left"/>
        <w:rPr>
          <w:rFonts w:asciiTheme="minorEastAsia" w:hAnsiTheme="minorEastAsia"/>
          <w:szCs w:val="21"/>
        </w:rPr>
      </w:pPr>
      <w:r w:rsidRPr="007A0A59">
        <w:rPr>
          <w:rFonts w:asciiTheme="minorEastAsia" w:hAnsiTheme="minorEastAsia" w:hint="eastAsia"/>
          <w:szCs w:val="21"/>
        </w:rPr>
        <w:t>乙から甲に対する請求は開始日から一ヶ月後の毎月1回とする、但し、使用料金が保証金(通話料金)の70％          を超えた場合、乙は甲に対し保証金の増額を請求することがあります。甲は乙から請求がされてから１週間   以内に支払いをしなければなりません。</w:t>
      </w:r>
    </w:p>
    <w:p w14:paraId="51F075F9"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保証金(預り金)の返却は、解約又は強制解約の時に未払い使用料金を保証金(預り金)から当て、乙は残金を甲の指定する金融機関の口座に振り込むものとします。</w:t>
      </w:r>
    </w:p>
    <w:p w14:paraId="10EAA6A7"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甲は乙に対し本契約のサービス利用の目的が、違法な目的で利用されるものでないことを確認します。</w:t>
      </w:r>
    </w:p>
    <w:p w14:paraId="15081C4D"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乙は、甲との契約内容及び個人(法人)情報の漏洩に細心の注意を払い管理することとします。但し、所轄官     庁等に対してはこの限りではないこととします。</w:t>
      </w:r>
    </w:p>
    <w:p w14:paraId="73328252" w14:textId="77777777" w:rsidR="00304070" w:rsidRPr="007A0A59" w:rsidRDefault="00304070" w:rsidP="00304070">
      <w:pPr>
        <w:pStyle w:val="a4"/>
        <w:numPr>
          <w:ilvl w:val="0"/>
          <w:numId w:val="1"/>
        </w:numPr>
        <w:ind w:leftChars="0"/>
        <w:jc w:val="left"/>
        <w:rPr>
          <w:rFonts w:asciiTheme="minorEastAsia" w:hAnsiTheme="minorEastAsia"/>
          <w:szCs w:val="21"/>
        </w:rPr>
      </w:pPr>
      <w:r w:rsidRPr="007A0A59">
        <w:rPr>
          <w:rFonts w:asciiTheme="minorEastAsia" w:hAnsiTheme="minorEastAsia" w:hint="eastAsia"/>
          <w:szCs w:val="21"/>
        </w:rPr>
        <w:t>甲は本契約の権利を第三者に譲渡してはならないものとします。</w:t>
      </w:r>
    </w:p>
    <w:p w14:paraId="73BE8783" w14:textId="77777777" w:rsidR="00304070" w:rsidRPr="007A0A59" w:rsidRDefault="00304070" w:rsidP="00304070">
      <w:pPr>
        <w:jc w:val="left"/>
        <w:rPr>
          <w:rFonts w:asciiTheme="minorEastAsia" w:hAnsiTheme="minorEastAsia" w:cs="小塚ゴシック Pro EL"/>
          <w:sz w:val="18"/>
        </w:rPr>
      </w:pPr>
    </w:p>
    <w:tbl>
      <w:tblPr>
        <w:tblStyle w:val="a3"/>
        <w:tblpPr w:leftFromText="142" w:rightFromText="142" w:vertAnchor="page" w:horzAnchor="margin" w:tblpY="11446"/>
        <w:tblW w:w="11023" w:type="dxa"/>
        <w:tblLayout w:type="fixed"/>
        <w:tblLook w:val="04A0" w:firstRow="1" w:lastRow="0" w:firstColumn="1" w:lastColumn="0" w:noHBand="0" w:noVBand="1"/>
      </w:tblPr>
      <w:tblGrid>
        <w:gridCol w:w="1878"/>
        <w:gridCol w:w="3900"/>
        <w:gridCol w:w="1701"/>
        <w:gridCol w:w="3544"/>
      </w:tblGrid>
      <w:tr w:rsidR="00304070" w:rsidRPr="007A0A59" w14:paraId="6BE96096" w14:textId="77777777" w:rsidTr="001D16BF">
        <w:trPr>
          <w:trHeight w:val="70"/>
        </w:trPr>
        <w:tc>
          <w:tcPr>
            <w:tcW w:w="1878" w:type="dxa"/>
          </w:tcPr>
          <w:p w14:paraId="6F619304"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会社名／屋号名</w:t>
            </w:r>
          </w:p>
        </w:tc>
        <w:tc>
          <w:tcPr>
            <w:tcW w:w="3900" w:type="dxa"/>
          </w:tcPr>
          <w:p w14:paraId="0D51E5FC" w14:textId="77777777" w:rsidR="00304070" w:rsidRPr="007A0A59" w:rsidRDefault="00304070" w:rsidP="001D16BF">
            <w:pPr>
              <w:pStyle w:val="2"/>
              <w:outlineLvl w:val="1"/>
              <w:rPr>
                <w:rFonts w:asciiTheme="minorEastAsia" w:eastAsiaTheme="minorEastAsia" w:hAnsiTheme="minorEastAsia"/>
              </w:rPr>
            </w:pPr>
          </w:p>
        </w:tc>
        <w:tc>
          <w:tcPr>
            <w:tcW w:w="1701" w:type="dxa"/>
          </w:tcPr>
          <w:p w14:paraId="19F0ACD2"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代表者名</w:t>
            </w:r>
          </w:p>
        </w:tc>
        <w:tc>
          <w:tcPr>
            <w:tcW w:w="3544" w:type="dxa"/>
          </w:tcPr>
          <w:p w14:paraId="4122B793" w14:textId="77777777" w:rsidR="00304070" w:rsidRPr="007A0A59" w:rsidRDefault="00304070" w:rsidP="001D16BF">
            <w:pPr>
              <w:pStyle w:val="2"/>
              <w:outlineLvl w:val="1"/>
              <w:rPr>
                <w:rFonts w:asciiTheme="minorEastAsia" w:eastAsiaTheme="minorEastAsia" w:hAnsiTheme="minorEastAsia"/>
              </w:rPr>
            </w:pPr>
            <w:r>
              <w:rPr>
                <w:rFonts w:asciiTheme="minorEastAsia" w:eastAsiaTheme="minorEastAsia" w:hAnsiTheme="minorEastAsia" w:cs="ＭＳ 明朝" w:hint="eastAsia"/>
              </w:rPr>
              <w:t xml:space="preserve">　　　　　　　　　　　　　　</w:t>
            </w:r>
          </w:p>
        </w:tc>
      </w:tr>
      <w:tr w:rsidR="00304070" w:rsidRPr="007A0A59" w14:paraId="0ACB0335" w14:textId="77777777" w:rsidTr="001D16BF">
        <w:trPr>
          <w:trHeight w:val="743"/>
        </w:trPr>
        <w:tc>
          <w:tcPr>
            <w:tcW w:w="1878" w:type="dxa"/>
          </w:tcPr>
          <w:p w14:paraId="732B40B1"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住所</w:t>
            </w:r>
          </w:p>
        </w:tc>
        <w:tc>
          <w:tcPr>
            <w:tcW w:w="3900" w:type="dxa"/>
          </w:tcPr>
          <w:p w14:paraId="5D5DBD36" w14:textId="77777777" w:rsidR="00304070" w:rsidRPr="007A0A59" w:rsidRDefault="00304070" w:rsidP="001D16BF">
            <w:pPr>
              <w:pStyle w:val="2"/>
              <w:outlineLvl w:val="1"/>
              <w:rPr>
                <w:rFonts w:asciiTheme="minorEastAsia" w:eastAsiaTheme="minorEastAsia" w:hAnsiTheme="minorEastAsia"/>
              </w:rPr>
            </w:pPr>
          </w:p>
          <w:p w14:paraId="7030A4A5" w14:textId="77777777" w:rsidR="00304070" w:rsidRPr="007A0A59" w:rsidRDefault="00304070" w:rsidP="001D16BF">
            <w:pPr>
              <w:pStyle w:val="2"/>
              <w:outlineLvl w:val="1"/>
              <w:rPr>
                <w:rFonts w:asciiTheme="minorEastAsia" w:eastAsiaTheme="minorEastAsia" w:hAnsiTheme="minorEastAsia"/>
              </w:rPr>
            </w:pPr>
          </w:p>
        </w:tc>
        <w:tc>
          <w:tcPr>
            <w:tcW w:w="1701" w:type="dxa"/>
          </w:tcPr>
          <w:p w14:paraId="15293A97"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契約番号</w:t>
            </w:r>
          </w:p>
        </w:tc>
        <w:tc>
          <w:tcPr>
            <w:tcW w:w="3544" w:type="dxa"/>
          </w:tcPr>
          <w:p w14:paraId="69B97504" w14:textId="77777777" w:rsidR="00304070" w:rsidRPr="007A0A59" w:rsidRDefault="00304070" w:rsidP="001D16BF">
            <w:pPr>
              <w:pStyle w:val="2"/>
              <w:outlineLvl w:val="1"/>
              <w:rPr>
                <w:rFonts w:asciiTheme="minorEastAsia" w:eastAsiaTheme="minorEastAsia" w:hAnsiTheme="minorEastAsia"/>
              </w:rPr>
            </w:pPr>
          </w:p>
        </w:tc>
      </w:tr>
      <w:tr w:rsidR="00304070" w:rsidRPr="007A0A59" w14:paraId="441F34D2" w14:textId="77777777" w:rsidTr="001D16BF">
        <w:trPr>
          <w:trHeight w:val="413"/>
        </w:trPr>
        <w:tc>
          <w:tcPr>
            <w:tcW w:w="1878" w:type="dxa"/>
            <w:vMerge w:val="restart"/>
          </w:tcPr>
          <w:p w14:paraId="2946B92F"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連絡先電話番号</w:t>
            </w:r>
          </w:p>
        </w:tc>
        <w:tc>
          <w:tcPr>
            <w:tcW w:w="3900" w:type="dxa"/>
          </w:tcPr>
          <w:p w14:paraId="193B0B01"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TEL</w:t>
            </w:r>
            <w:r>
              <w:rPr>
                <w:rFonts w:asciiTheme="minorEastAsia" w:eastAsiaTheme="minorEastAsia" w:hAnsiTheme="minorEastAsia" w:hint="eastAsia"/>
              </w:rPr>
              <w:t xml:space="preserve"> 貸出番号に連絡</w:t>
            </w:r>
          </w:p>
        </w:tc>
        <w:tc>
          <w:tcPr>
            <w:tcW w:w="1701" w:type="dxa"/>
          </w:tcPr>
          <w:p w14:paraId="0921F16B"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通信機器</w:t>
            </w:r>
          </w:p>
        </w:tc>
        <w:tc>
          <w:tcPr>
            <w:tcW w:w="3544" w:type="dxa"/>
          </w:tcPr>
          <w:p w14:paraId="7637575B" w14:textId="77777777" w:rsidR="00304070" w:rsidRPr="007A0A59" w:rsidRDefault="00304070" w:rsidP="001D16BF">
            <w:pPr>
              <w:pStyle w:val="2"/>
              <w:outlineLvl w:val="1"/>
              <w:rPr>
                <w:rFonts w:asciiTheme="minorEastAsia" w:eastAsiaTheme="minorEastAsia" w:hAnsiTheme="minorEastAsia"/>
              </w:rPr>
            </w:pPr>
            <w:r>
              <w:rPr>
                <w:rFonts w:asciiTheme="minorEastAsia" w:eastAsiaTheme="minorEastAsia" w:hAnsiTheme="minorEastAsia" w:hint="eastAsia"/>
              </w:rPr>
              <w:t>GXP-1620</w:t>
            </w:r>
          </w:p>
        </w:tc>
      </w:tr>
      <w:tr w:rsidR="00304070" w:rsidRPr="007A0A59" w14:paraId="18D7B631" w14:textId="77777777" w:rsidTr="001D16BF">
        <w:trPr>
          <w:trHeight w:val="419"/>
        </w:trPr>
        <w:tc>
          <w:tcPr>
            <w:tcW w:w="1878" w:type="dxa"/>
            <w:vMerge/>
          </w:tcPr>
          <w:p w14:paraId="7C3A3261" w14:textId="77777777" w:rsidR="00304070" w:rsidRPr="007A0A59" w:rsidRDefault="00304070" w:rsidP="001D16BF">
            <w:pPr>
              <w:pStyle w:val="2"/>
              <w:outlineLvl w:val="1"/>
              <w:rPr>
                <w:rFonts w:asciiTheme="minorEastAsia" w:eastAsiaTheme="minorEastAsia" w:hAnsiTheme="minorEastAsia"/>
              </w:rPr>
            </w:pPr>
          </w:p>
        </w:tc>
        <w:tc>
          <w:tcPr>
            <w:tcW w:w="3900" w:type="dxa"/>
          </w:tcPr>
          <w:p w14:paraId="5FABA820"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FAX</w:t>
            </w:r>
          </w:p>
        </w:tc>
        <w:tc>
          <w:tcPr>
            <w:tcW w:w="1701" w:type="dxa"/>
          </w:tcPr>
          <w:p w14:paraId="575DBB40"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備考</w:t>
            </w:r>
          </w:p>
        </w:tc>
        <w:tc>
          <w:tcPr>
            <w:tcW w:w="3544" w:type="dxa"/>
          </w:tcPr>
          <w:p w14:paraId="41E5681B" w14:textId="77777777" w:rsidR="00304070" w:rsidRPr="007A0A59" w:rsidRDefault="00304070" w:rsidP="001D16BF">
            <w:pPr>
              <w:pStyle w:val="2"/>
              <w:outlineLvl w:val="1"/>
              <w:rPr>
                <w:rFonts w:asciiTheme="minorEastAsia" w:eastAsiaTheme="minorEastAsia" w:hAnsiTheme="minorEastAsia"/>
              </w:rPr>
            </w:pPr>
          </w:p>
        </w:tc>
      </w:tr>
      <w:tr w:rsidR="00304070" w:rsidRPr="007A0A59" w14:paraId="010242DA" w14:textId="77777777" w:rsidTr="001D16BF">
        <w:trPr>
          <w:trHeight w:val="523"/>
        </w:trPr>
        <w:tc>
          <w:tcPr>
            <w:tcW w:w="1878" w:type="dxa"/>
          </w:tcPr>
          <w:p w14:paraId="26753C3C"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取引を行う目的</w:t>
            </w:r>
          </w:p>
          <w:p w14:paraId="7A9499BE"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使用用途</w:t>
            </w:r>
          </w:p>
        </w:tc>
        <w:tc>
          <w:tcPr>
            <w:tcW w:w="3900" w:type="dxa"/>
          </w:tcPr>
          <w:p w14:paraId="31DB06F5" w14:textId="77777777" w:rsidR="00304070" w:rsidRPr="007A0A59" w:rsidRDefault="00304070" w:rsidP="001D16BF">
            <w:pPr>
              <w:pStyle w:val="2"/>
              <w:outlineLvl w:val="1"/>
              <w:rPr>
                <w:rFonts w:asciiTheme="minorEastAsia" w:eastAsiaTheme="minorEastAsia" w:hAnsiTheme="minorEastAsia"/>
              </w:rPr>
            </w:pPr>
          </w:p>
        </w:tc>
        <w:tc>
          <w:tcPr>
            <w:tcW w:w="1701" w:type="dxa"/>
          </w:tcPr>
          <w:p w14:paraId="3AA6C570"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職業／事業内容</w:t>
            </w:r>
          </w:p>
        </w:tc>
        <w:tc>
          <w:tcPr>
            <w:tcW w:w="3544" w:type="dxa"/>
          </w:tcPr>
          <w:p w14:paraId="2AF12AC3" w14:textId="77777777" w:rsidR="00304070" w:rsidRPr="007A0A59" w:rsidRDefault="00304070" w:rsidP="001D16BF">
            <w:pPr>
              <w:pStyle w:val="2"/>
              <w:outlineLvl w:val="1"/>
              <w:rPr>
                <w:rFonts w:asciiTheme="minorEastAsia" w:eastAsiaTheme="minorEastAsia" w:hAnsiTheme="minorEastAsia"/>
              </w:rPr>
            </w:pPr>
          </w:p>
        </w:tc>
      </w:tr>
      <w:tr w:rsidR="00304070" w:rsidRPr="007A0A59" w14:paraId="57FB37A1" w14:textId="77777777" w:rsidTr="001D16BF">
        <w:trPr>
          <w:trHeight w:val="261"/>
        </w:trPr>
        <w:tc>
          <w:tcPr>
            <w:tcW w:w="1878" w:type="dxa"/>
          </w:tcPr>
          <w:p w14:paraId="4ECB47A9"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実質的支配者</w:t>
            </w:r>
          </w:p>
        </w:tc>
        <w:tc>
          <w:tcPr>
            <w:tcW w:w="3900" w:type="dxa"/>
          </w:tcPr>
          <w:p w14:paraId="67890D83" w14:textId="77777777" w:rsidR="00304070" w:rsidRPr="007A0A59" w:rsidRDefault="00304070" w:rsidP="001D16BF">
            <w:pPr>
              <w:pStyle w:val="2"/>
              <w:outlineLvl w:val="1"/>
              <w:rPr>
                <w:rFonts w:asciiTheme="minorEastAsia" w:eastAsiaTheme="minorEastAsia" w:hAnsiTheme="minorEastAsia"/>
              </w:rPr>
            </w:pPr>
          </w:p>
        </w:tc>
        <w:tc>
          <w:tcPr>
            <w:tcW w:w="1701" w:type="dxa"/>
          </w:tcPr>
          <w:p w14:paraId="0FD84E35" w14:textId="77777777" w:rsidR="00304070" w:rsidRPr="007A0A59" w:rsidRDefault="00304070" w:rsidP="001D16BF">
            <w:pPr>
              <w:pStyle w:val="2"/>
              <w:outlineLvl w:val="1"/>
              <w:rPr>
                <w:rFonts w:asciiTheme="minorEastAsia" w:eastAsiaTheme="minorEastAsia" w:hAnsiTheme="minorEastAsia"/>
              </w:rPr>
            </w:pPr>
            <w:r w:rsidRPr="007A0A59">
              <w:rPr>
                <w:rFonts w:asciiTheme="minorEastAsia" w:eastAsiaTheme="minorEastAsia" w:hAnsiTheme="minorEastAsia" w:hint="eastAsia"/>
              </w:rPr>
              <w:t>備考</w:t>
            </w:r>
          </w:p>
        </w:tc>
        <w:tc>
          <w:tcPr>
            <w:tcW w:w="3544" w:type="dxa"/>
          </w:tcPr>
          <w:p w14:paraId="783D0524" w14:textId="77777777" w:rsidR="00304070" w:rsidRPr="007A0A59" w:rsidRDefault="00304070" w:rsidP="001D16BF">
            <w:pPr>
              <w:pStyle w:val="2"/>
              <w:outlineLvl w:val="1"/>
              <w:rPr>
                <w:rFonts w:asciiTheme="minorEastAsia" w:eastAsiaTheme="minorEastAsia" w:hAnsiTheme="minorEastAsia"/>
              </w:rPr>
            </w:pPr>
          </w:p>
        </w:tc>
      </w:tr>
    </w:tbl>
    <w:p w14:paraId="5B91F793" w14:textId="77777777" w:rsidR="00304070" w:rsidRPr="007A0A59" w:rsidRDefault="00304070" w:rsidP="00304070">
      <w:pPr>
        <w:jc w:val="left"/>
        <w:rPr>
          <w:rFonts w:asciiTheme="minorEastAsia" w:hAnsiTheme="minorEastAsia" w:cs="小塚ゴシック Pro EL"/>
          <w:sz w:val="18"/>
        </w:rPr>
      </w:pPr>
    </w:p>
    <w:p w14:paraId="09D3A550" w14:textId="77777777" w:rsidR="00304070" w:rsidRPr="007A0A59" w:rsidRDefault="00304070" w:rsidP="00304070">
      <w:pPr>
        <w:rPr>
          <w:rFonts w:asciiTheme="minorEastAsia" w:hAnsiTheme="minorEastAsia" w:cs="小塚ゴシック Pro EL"/>
          <w:sz w:val="18"/>
        </w:rPr>
      </w:pPr>
    </w:p>
    <w:p w14:paraId="1779988D" w14:textId="77777777" w:rsidR="00304070" w:rsidRPr="007A0A59" w:rsidRDefault="00304070" w:rsidP="00304070">
      <w:pPr>
        <w:rPr>
          <w:rFonts w:asciiTheme="minorEastAsia" w:hAnsiTheme="minorEastAsia"/>
          <w:sz w:val="18"/>
        </w:rPr>
      </w:pPr>
      <w:r w:rsidRPr="007A0A59">
        <w:rPr>
          <w:rFonts w:asciiTheme="minorEastAsia" w:hAnsiTheme="minorEastAsia" w:hint="eastAsia"/>
          <w:b/>
        </w:rPr>
        <w:t>令和</w:t>
      </w:r>
      <w:r w:rsidRPr="007A0A59">
        <w:rPr>
          <w:rFonts w:asciiTheme="minorEastAsia" w:hAnsiTheme="minorEastAsia" w:hint="eastAsia"/>
        </w:rPr>
        <w:t xml:space="preserve">　　</w:t>
      </w:r>
      <w:r w:rsidRPr="007A0A59">
        <w:rPr>
          <w:rFonts w:asciiTheme="minorEastAsia" w:hAnsiTheme="minorEastAsia" w:hint="eastAsia"/>
          <w:b/>
        </w:rPr>
        <w:t>年</w:t>
      </w:r>
      <w:r w:rsidRPr="007A0A59">
        <w:rPr>
          <w:rFonts w:asciiTheme="minorEastAsia" w:hAnsiTheme="minorEastAsia" w:hint="eastAsia"/>
        </w:rPr>
        <w:t xml:space="preserve"> 　</w:t>
      </w:r>
      <w:r w:rsidRPr="007A0A59">
        <w:rPr>
          <w:rFonts w:asciiTheme="minorEastAsia" w:hAnsiTheme="minorEastAsia" w:hint="eastAsia"/>
          <w:b/>
        </w:rPr>
        <w:t>月</w:t>
      </w:r>
      <w:r w:rsidRPr="007A0A59">
        <w:rPr>
          <w:rFonts w:asciiTheme="minorEastAsia" w:hAnsiTheme="minorEastAsia" w:hint="eastAsia"/>
        </w:rPr>
        <w:t xml:space="preserve">　 </w:t>
      </w:r>
      <w:r w:rsidRPr="007A0A59">
        <w:rPr>
          <w:rFonts w:asciiTheme="minorEastAsia" w:hAnsiTheme="minorEastAsia" w:hint="eastAsia"/>
          <w:b/>
        </w:rPr>
        <w:t>日　上記契約内容に同意し、申し込む</w:t>
      </w:r>
      <w:r w:rsidRPr="007A0A59">
        <w:rPr>
          <w:rFonts w:asciiTheme="minorEastAsia" w:hAnsiTheme="minorEastAsia" w:hint="eastAsia"/>
        </w:rPr>
        <w:t xml:space="preserve">　　</w:t>
      </w:r>
      <w:r w:rsidRPr="007A0A59">
        <w:rPr>
          <w:rFonts w:asciiTheme="minorEastAsia" w:hAnsiTheme="minorEastAsia" w:hint="eastAsia"/>
          <w:b/>
          <w:u w:val="single"/>
        </w:rPr>
        <w:t xml:space="preserve">署名　</w:t>
      </w:r>
      <w:r w:rsidRPr="007A0A59">
        <w:rPr>
          <w:rFonts w:asciiTheme="minorEastAsia" w:hAnsiTheme="minorEastAsia" w:hint="eastAsia"/>
          <w:u w:val="single"/>
        </w:rPr>
        <w:t xml:space="preserve">　　　　　　　 　　　　　　　　　　</w:t>
      </w:r>
    </w:p>
    <w:p w14:paraId="39D89D3A" w14:textId="77777777" w:rsidR="00DF68ED" w:rsidRPr="00304070" w:rsidRDefault="00DF68ED"/>
    <w:sectPr w:rsidR="00DF68ED" w:rsidRPr="0030407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丸ゴシック体M">
    <w:altName w:val="ＭＳ ゴシック"/>
    <w:panose1 w:val="020B0604020202020204"/>
    <w:charset w:val="80"/>
    <w:family w:val="modern"/>
    <w:pitch w:val="default"/>
    <w:sig w:usb0="00000000" w:usb1="0000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小塚ゴシック Pro EL">
    <w:altName w:val="ＭＳ ゴシック"/>
    <w:panose1 w:val="020B0604020202020204"/>
    <w:charset w:val="80"/>
    <w:family w:val="auto"/>
    <w:pitch w:val="default"/>
    <w:sig w:usb0="00000000" w:usb1="00000000" w:usb2="00000012" w:usb3="00000000" w:csb0="00020005" w:csb1="00000000"/>
  </w:font>
  <w:font w:name="ＭＳ 明朝">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A89"/>
    <w:multiLevelType w:val="multilevel"/>
    <w:tmpl w:val="06E40A89"/>
    <w:lvl w:ilvl="0">
      <w:start w:val="1"/>
      <w:numFmt w:val="decimal"/>
      <w:lvlText w:val="%1."/>
      <w:lvlJc w:val="left"/>
      <w:pPr>
        <w:ind w:left="360" w:hanging="360"/>
      </w:pPr>
      <w:rPr>
        <w:rFonts w:ascii="AR丸ゴシック体M" w:eastAsia="AR丸ゴシック体M" w:hAnsiTheme="minorHAnsi" w:cstheme="minorBidi"/>
      </w:rPr>
    </w:lvl>
    <w:lvl w:ilvl="1">
      <w:start w:val="1"/>
      <w:numFmt w:val="aiueoFullWidth"/>
      <w:lvlText w:val="(%2)"/>
      <w:lvlJc w:val="left"/>
      <w:pPr>
        <w:ind w:left="930" w:hanging="420"/>
      </w:pPr>
    </w:lvl>
    <w:lvl w:ilvl="2">
      <w:start w:val="1"/>
      <w:numFmt w:val="decimalEnclosedCircle"/>
      <w:lvlText w:val="%3"/>
      <w:lvlJc w:val="left"/>
      <w:pPr>
        <w:ind w:left="1350" w:hanging="420"/>
      </w:pPr>
    </w:lvl>
    <w:lvl w:ilvl="3">
      <w:start w:val="1"/>
      <w:numFmt w:val="decimal"/>
      <w:lvlText w:val="%4."/>
      <w:lvlJc w:val="left"/>
      <w:pPr>
        <w:ind w:left="1770" w:hanging="420"/>
      </w:pPr>
    </w:lvl>
    <w:lvl w:ilvl="4">
      <w:start w:val="1"/>
      <w:numFmt w:val="aiueoFullWidth"/>
      <w:lvlText w:val="(%5)"/>
      <w:lvlJc w:val="left"/>
      <w:pPr>
        <w:ind w:left="2190" w:hanging="420"/>
      </w:pPr>
    </w:lvl>
    <w:lvl w:ilvl="5">
      <w:start w:val="1"/>
      <w:numFmt w:val="decimalEnclosedCircle"/>
      <w:lvlText w:val="%6"/>
      <w:lvlJc w:val="left"/>
      <w:pPr>
        <w:ind w:left="2610" w:hanging="420"/>
      </w:pPr>
    </w:lvl>
    <w:lvl w:ilvl="6">
      <w:start w:val="1"/>
      <w:numFmt w:val="decimal"/>
      <w:lvlText w:val="%7."/>
      <w:lvlJc w:val="left"/>
      <w:pPr>
        <w:ind w:left="3030" w:hanging="420"/>
      </w:pPr>
    </w:lvl>
    <w:lvl w:ilvl="7">
      <w:start w:val="1"/>
      <w:numFmt w:val="aiueoFullWidth"/>
      <w:lvlText w:val="(%8)"/>
      <w:lvlJc w:val="left"/>
      <w:pPr>
        <w:ind w:left="3450" w:hanging="420"/>
      </w:pPr>
    </w:lvl>
    <w:lvl w:ilvl="8">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70"/>
    <w:rsid w:val="00304070"/>
    <w:rsid w:val="003C5D6D"/>
    <w:rsid w:val="00435FD1"/>
    <w:rsid w:val="00501AE4"/>
    <w:rsid w:val="00694461"/>
    <w:rsid w:val="00CE7758"/>
    <w:rsid w:val="00D84E75"/>
    <w:rsid w:val="00DF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47BCAB"/>
  <w15:chartTrackingRefBased/>
  <w15:docId w15:val="{7DCA115F-8355-E041-BC10-48EF3A71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070"/>
    <w:pPr>
      <w:widowControl w:val="0"/>
      <w:jc w:val="both"/>
    </w:pPr>
    <w:rPr>
      <w:szCs w:val="22"/>
    </w:rPr>
  </w:style>
  <w:style w:type="paragraph" w:styleId="2">
    <w:name w:val="heading 2"/>
    <w:basedOn w:val="a"/>
    <w:next w:val="a"/>
    <w:link w:val="20"/>
    <w:uiPriority w:val="9"/>
    <w:unhideWhenUsed/>
    <w:qFormat/>
    <w:rsid w:val="003040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04070"/>
    <w:rPr>
      <w:rFonts w:asciiTheme="majorHAnsi" w:eastAsiaTheme="majorEastAsia" w:hAnsiTheme="majorHAnsi" w:cstheme="majorBidi"/>
      <w:szCs w:val="22"/>
    </w:rPr>
  </w:style>
  <w:style w:type="table" w:styleId="a3">
    <w:name w:val="Table Grid"/>
    <w:basedOn w:val="a1"/>
    <w:uiPriority w:val="59"/>
    <w:qFormat/>
    <w:rsid w:val="0030407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40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6C0F5-29D2-194A-B572-62299530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1057</Words>
  <Characters>1094</Characters>
  <Application>Microsoft Office Word</Application>
  <DocSecurity>0</DocSecurity>
  <Lines>56</Lines>
  <Paragraphs>30</Paragraphs>
  <ScaleCrop>false</ScaleCrop>
  <HeadingPairs>
    <vt:vector size="2" baseType="variant">
      <vt:variant>
        <vt:lpstr>タイトル</vt:lpstr>
      </vt:variant>
      <vt:variant>
        <vt:i4>1</vt:i4>
      </vt:variant>
    </vt:vector>
  </HeadingPairs>
  <TitlesOfParts>
    <vt:vector size="1" baseType="lpstr">
      <vt:lpstr>電話回線利用契約書及び申込書</vt:lpstr>
    </vt:vector>
  </TitlesOfParts>
  <Manager/>
  <Company/>
  <LinksUpToDate>false</LinksUpToDate>
  <CharactersWithSpaces>1167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電話回線利用契約書及び申込書</dc:title>
  <dc:subject>電話回線利用契約書及び申込書</dc:subject>
  <dc:creator/>
  <cp:keywords>電話回線利用契約書及び申込書</cp:keywords>
  <dc:description/>
  <cp:lastModifiedBy>saiworks.info@gmail.com</cp:lastModifiedBy>
  <cp:revision>5</cp:revision>
  <dcterms:created xsi:type="dcterms:W3CDTF">2022-01-12T10:50:00Z</dcterms:created>
  <dcterms:modified xsi:type="dcterms:W3CDTF">2022-01-12T11:15:00Z</dcterms:modified>
  <cp:category/>
</cp:coreProperties>
</file>